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BD322" w14:textId="77777777" w:rsidR="00A84A16" w:rsidRPr="00FC6E1A" w:rsidRDefault="00000000">
      <w:pPr>
        <w:pStyle w:val="Titre1"/>
        <w:rPr>
          <w:lang w:val="fr-BE"/>
        </w:rPr>
      </w:pPr>
      <w:r w:rsidRPr="00FC6E1A">
        <w:rPr>
          <w:lang w:val="fr-BE"/>
        </w:rPr>
        <w:t>Résumé pédagogique – Animation du jeu</w:t>
      </w:r>
      <w:r w:rsidRPr="00FC6E1A">
        <w:rPr>
          <w:lang w:val="fr-BE"/>
        </w:rPr>
        <w:br/>
        <w:t>« 1 mois d’une vie »</w:t>
      </w:r>
    </w:p>
    <w:p w14:paraId="6A2F84F5" w14:textId="77777777" w:rsidR="00A84A16" w:rsidRPr="00FC6E1A" w:rsidRDefault="00000000">
      <w:pPr>
        <w:rPr>
          <w:sz w:val="28"/>
          <w:szCs w:val="28"/>
          <w:lang w:val="fr-BE"/>
        </w:rPr>
      </w:pPr>
      <w:r w:rsidRPr="00FC6E1A">
        <w:rPr>
          <w:b/>
          <w:sz w:val="28"/>
          <w:szCs w:val="28"/>
          <w:lang w:val="fr-BE"/>
        </w:rPr>
        <w:t>Objectifs pédagogiques :</w:t>
      </w:r>
      <w:r w:rsidRPr="00FC6E1A">
        <w:rPr>
          <w:b/>
          <w:sz w:val="28"/>
          <w:szCs w:val="28"/>
          <w:lang w:val="fr-BE"/>
        </w:rPr>
        <w:br/>
      </w:r>
    </w:p>
    <w:p w14:paraId="3C0CA164" w14:textId="77777777" w:rsidR="00A84A16" w:rsidRPr="00FC6E1A" w:rsidRDefault="00000000">
      <w:pPr>
        <w:rPr>
          <w:sz w:val="28"/>
          <w:szCs w:val="28"/>
          <w:lang w:val="fr-BE"/>
        </w:rPr>
      </w:pPr>
      <w:r w:rsidRPr="00FC6E1A">
        <w:rPr>
          <w:sz w:val="28"/>
          <w:szCs w:val="28"/>
          <w:lang w:val="fr-BE"/>
        </w:rPr>
        <w:t>- Comprendre la structure d’un budget (revenus, charges fixes, variables).</w:t>
      </w:r>
      <w:r w:rsidRPr="00FC6E1A">
        <w:rPr>
          <w:sz w:val="28"/>
          <w:szCs w:val="28"/>
          <w:lang w:val="fr-BE"/>
        </w:rPr>
        <w:br/>
        <w:t>- Identifier les postes de dépenses prioritaires.</w:t>
      </w:r>
      <w:r w:rsidRPr="00FC6E1A">
        <w:rPr>
          <w:sz w:val="28"/>
          <w:szCs w:val="28"/>
          <w:lang w:val="fr-BE"/>
        </w:rPr>
        <w:br/>
        <w:t>- Apprendre à anticiper les imprévus.</w:t>
      </w:r>
      <w:r w:rsidRPr="00FC6E1A">
        <w:rPr>
          <w:sz w:val="28"/>
          <w:szCs w:val="28"/>
          <w:lang w:val="fr-BE"/>
        </w:rPr>
        <w:br/>
        <w:t>- Développer l’esprit critique face aux tentations de consommation.</w:t>
      </w:r>
      <w:r w:rsidRPr="00FC6E1A">
        <w:rPr>
          <w:sz w:val="28"/>
          <w:szCs w:val="28"/>
          <w:lang w:val="fr-BE"/>
        </w:rPr>
        <w:br/>
        <w:t>- Favoriser la discussion et le partage d’expériences.</w:t>
      </w:r>
    </w:p>
    <w:p w14:paraId="4B9852DE" w14:textId="77777777" w:rsidR="00A84A16" w:rsidRPr="00FC6E1A" w:rsidRDefault="00000000">
      <w:pPr>
        <w:rPr>
          <w:sz w:val="28"/>
          <w:szCs w:val="28"/>
          <w:lang w:val="fr-BE"/>
        </w:rPr>
      </w:pPr>
      <w:r w:rsidRPr="00FC6E1A">
        <w:rPr>
          <w:b/>
          <w:sz w:val="28"/>
          <w:szCs w:val="28"/>
          <w:lang w:val="fr-BE"/>
        </w:rPr>
        <w:br/>
        <w:t>Public :</w:t>
      </w:r>
      <w:r w:rsidRPr="00FC6E1A">
        <w:rPr>
          <w:b/>
          <w:sz w:val="28"/>
          <w:szCs w:val="28"/>
          <w:lang w:val="fr-BE"/>
        </w:rPr>
        <w:br/>
      </w:r>
    </w:p>
    <w:p w14:paraId="2DAFEAD0" w14:textId="77777777" w:rsidR="00A84A16" w:rsidRPr="00FC6E1A" w:rsidRDefault="00000000">
      <w:pPr>
        <w:rPr>
          <w:sz w:val="28"/>
          <w:szCs w:val="28"/>
          <w:lang w:val="fr-BE"/>
        </w:rPr>
      </w:pPr>
      <w:r w:rsidRPr="00FC6E1A">
        <w:rPr>
          <w:sz w:val="28"/>
          <w:szCs w:val="28"/>
          <w:lang w:val="fr-BE"/>
        </w:rPr>
        <w:t>Groupes de 4 à 12 participants (travail en individuel ou en équipes). Adapté aux adultes et jeunes adultes.</w:t>
      </w:r>
    </w:p>
    <w:p w14:paraId="50CFF112" w14:textId="77777777" w:rsidR="00A84A16" w:rsidRPr="00FC6E1A" w:rsidRDefault="00000000">
      <w:pPr>
        <w:rPr>
          <w:sz w:val="28"/>
          <w:szCs w:val="28"/>
          <w:lang w:val="fr-BE"/>
        </w:rPr>
      </w:pPr>
      <w:r w:rsidRPr="00FC6E1A">
        <w:rPr>
          <w:b/>
          <w:sz w:val="28"/>
          <w:szCs w:val="28"/>
          <w:lang w:val="fr-BE"/>
        </w:rPr>
        <w:br/>
        <w:t>Durée indicative :</w:t>
      </w:r>
      <w:r w:rsidRPr="00FC6E1A">
        <w:rPr>
          <w:b/>
          <w:sz w:val="28"/>
          <w:szCs w:val="28"/>
          <w:lang w:val="fr-BE"/>
        </w:rPr>
        <w:br/>
      </w:r>
    </w:p>
    <w:p w14:paraId="546032A1" w14:textId="77777777" w:rsidR="00A84A16" w:rsidRPr="00FC6E1A" w:rsidRDefault="00000000">
      <w:pPr>
        <w:rPr>
          <w:sz w:val="28"/>
          <w:szCs w:val="28"/>
          <w:lang w:val="fr-BE"/>
        </w:rPr>
      </w:pPr>
      <w:r w:rsidRPr="00FC6E1A">
        <w:rPr>
          <w:sz w:val="28"/>
          <w:szCs w:val="28"/>
          <w:lang w:val="fr-BE"/>
        </w:rPr>
        <w:t>1h30 à 2h30 (jeu + débriefing).</w:t>
      </w:r>
    </w:p>
    <w:p w14:paraId="09832455" w14:textId="77777777" w:rsidR="00A84A16" w:rsidRPr="00FC6E1A" w:rsidRDefault="00000000">
      <w:pPr>
        <w:rPr>
          <w:sz w:val="28"/>
          <w:szCs w:val="28"/>
          <w:lang w:val="fr-BE"/>
        </w:rPr>
      </w:pPr>
      <w:r w:rsidRPr="00FC6E1A">
        <w:rPr>
          <w:b/>
          <w:sz w:val="28"/>
          <w:szCs w:val="28"/>
          <w:lang w:val="fr-BE"/>
        </w:rPr>
        <w:br/>
        <w:t>Déroulement proposé :</w:t>
      </w:r>
      <w:r w:rsidRPr="00FC6E1A">
        <w:rPr>
          <w:b/>
          <w:sz w:val="28"/>
          <w:szCs w:val="28"/>
          <w:lang w:val="fr-BE"/>
        </w:rPr>
        <w:br/>
      </w:r>
    </w:p>
    <w:p w14:paraId="07157C31" w14:textId="77777777" w:rsidR="00A84A16" w:rsidRPr="00FC6E1A" w:rsidRDefault="00000000">
      <w:pPr>
        <w:rPr>
          <w:sz w:val="28"/>
          <w:szCs w:val="28"/>
          <w:lang w:val="fr-BE"/>
        </w:rPr>
      </w:pPr>
      <w:r w:rsidRPr="00FC6E1A">
        <w:rPr>
          <w:sz w:val="28"/>
          <w:szCs w:val="28"/>
          <w:lang w:val="fr-BE"/>
        </w:rPr>
        <w:t>1. Introduction (15 min)</w:t>
      </w:r>
      <w:r w:rsidRPr="00FC6E1A">
        <w:rPr>
          <w:sz w:val="28"/>
          <w:szCs w:val="28"/>
          <w:lang w:val="fr-BE"/>
        </w:rPr>
        <w:br/>
        <w:t xml:space="preserve">   - Présentation des objectifs de la séance.</w:t>
      </w:r>
      <w:r w:rsidRPr="00FC6E1A">
        <w:rPr>
          <w:sz w:val="28"/>
          <w:szCs w:val="28"/>
          <w:lang w:val="fr-BE"/>
        </w:rPr>
        <w:br/>
        <w:t xml:space="preserve">   - Rappel des notions de base : revenus, charges fixes, imprévus.</w:t>
      </w:r>
      <w:r w:rsidRPr="00FC6E1A">
        <w:rPr>
          <w:sz w:val="28"/>
          <w:szCs w:val="28"/>
          <w:lang w:val="fr-BE"/>
        </w:rPr>
        <w:br/>
      </w:r>
      <w:r w:rsidRPr="00FC6E1A">
        <w:rPr>
          <w:sz w:val="28"/>
          <w:szCs w:val="28"/>
          <w:lang w:val="fr-BE"/>
        </w:rPr>
        <w:br/>
        <w:t>2. Mise en place du jeu (10 min)</w:t>
      </w:r>
      <w:r w:rsidRPr="00FC6E1A">
        <w:rPr>
          <w:sz w:val="28"/>
          <w:szCs w:val="28"/>
          <w:lang w:val="fr-BE"/>
        </w:rPr>
        <w:br/>
        <w:t xml:space="preserve">   - Distribution des profils.</w:t>
      </w:r>
      <w:r w:rsidRPr="00FC6E1A">
        <w:rPr>
          <w:sz w:val="28"/>
          <w:szCs w:val="28"/>
          <w:lang w:val="fr-BE"/>
        </w:rPr>
        <w:br/>
        <w:t xml:space="preserve">   - Explication des règles.</w:t>
      </w:r>
      <w:r w:rsidRPr="00FC6E1A">
        <w:rPr>
          <w:sz w:val="28"/>
          <w:szCs w:val="28"/>
          <w:lang w:val="fr-BE"/>
        </w:rPr>
        <w:br/>
      </w:r>
      <w:r w:rsidRPr="00FC6E1A">
        <w:rPr>
          <w:sz w:val="28"/>
          <w:szCs w:val="28"/>
          <w:lang w:val="fr-BE"/>
        </w:rPr>
        <w:lastRenderedPageBreak/>
        <w:br/>
        <w:t>3. Partie (45 à 75 min)</w:t>
      </w:r>
      <w:r w:rsidRPr="00FC6E1A">
        <w:rPr>
          <w:sz w:val="28"/>
          <w:szCs w:val="28"/>
          <w:lang w:val="fr-BE"/>
        </w:rPr>
        <w:br/>
        <w:t xml:space="preserve">   - Les participants avancent sur le plateau.</w:t>
      </w:r>
      <w:r w:rsidRPr="00FC6E1A">
        <w:rPr>
          <w:sz w:val="28"/>
          <w:szCs w:val="28"/>
          <w:lang w:val="fr-BE"/>
        </w:rPr>
        <w:br/>
        <w:t xml:space="preserve">   - Gestion des cartes et suivi du budget.</w:t>
      </w:r>
      <w:r w:rsidRPr="00FC6E1A">
        <w:rPr>
          <w:sz w:val="28"/>
          <w:szCs w:val="28"/>
          <w:lang w:val="fr-BE"/>
        </w:rPr>
        <w:br/>
      </w:r>
      <w:r w:rsidRPr="00FC6E1A">
        <w:rPr>
          <w:sz w:val="28"/>
          <w:szCs w:val="28"/>
          <w:lang w:val="fr-BE"/>
        </w:rPr>
        <w:br/>
        <w:t>4. Débriefing (30 min)</w:t>
      </w:r>
      <w:r w:rsidRPr="00FC6E1A">
        <w:rPr>
          <w:sz w:val="28"/>
          <w:szCs w:val="28"/>
          <w:lang w:val="fr-BE"/>
        </w:rPr>
        <w:br/>
        <w:t xml:space="preserve">   - Quels choix ont été les plus difficiles ?</w:t>
      </w:r>
      <w:r w:rsidRPr="00FC6E1A">
        <w:rPr>
          <w:sz w:val="28"/>
          <w:szCs w:val="28"/>
          <w:lang w:val="fr-BE"/>
        </w:rPr>
        <w:br/>
        <w:t xml:space="preserve">   - Quelles dépenses ont posé </w:t>
      </w:r>
      <w:proofErr w:type="gramStart"/>
      <w:r w:rsidRPr="00FC6E1A">
        <w:rPr>
          <w:sz w:val="28"/>
          <w:szCs w:val="28"/>
          <w:lang w:val="fr-BE"/>
        </w:rPr>
        <w:t>problème</w:t>
      </w:r>
      <w:proofErr w:type="gramEnd"/>
      <w:r w:rsidRPr="00FC6E1A">
        <w:rPr>
          <w:sz w:val="28"/>
          <w:szCs w:val="28"/>
          <w:lang w:val="fr-BE"/>
        </w:rPr>
        <w:t xml:space="preserve"> ?</w:t>
      </w:r>
      <w:r w:rsidRPr="00FC6E1A">
        <w:rPr>
          <w:sz w:val="28"/>
          <w:szCs w:val="28"/>
          <w:lang w:val="fr-BE"/>
        </w:rPr>
        <w:br/>
        <w:t xml:space="preserve">   - Comment avez-vous réagi face aux imprévus ?</w:t>
      </w:r>
      <w:r w:rsidRPr="00FC6E1A">
        <w:rPr>
          <w:sz w:val="28"/>
          <w:szCs w:val="28"/>
          <w:lang w:val="fr-BE"/>
        </w:rPr>
        <w:br/>
        <w:t xml:space="preserve">   - Avez-vous terminé le mois en équilibre, en déficit ou avec un surplus ?</w:t>
      </w:r>
      <w:r w:rsidRPr="00FC6E1A">
        <w:rPr>
          <w:sz w:val="28"/>
          <w:szCs w:val="28"/>
          <w:lang w:val="fr-BE"/>
        </w:rPr>
        <w:br/>
        <w:t xml:space="preserve">   - Quels liens avec votre réalité ?</w:t>
      </w:r>
    </w:p>
    <w:p w14:paraId="5E4A16D3" w14:textId="77777777" w:rsidR="00A84A16" w:rsidRPr="00FC6E1A" w:rsidRDefault="00000000">
      <w:pPr>
        <w:rPr>
          <w:sz w:val="28"/>
          <w:szCs w:val="28"/>
          <w:lang w:val="fr-BE"/>
        </w:rPr>
      </w:pPr>
      <w:r w:rsidRPr="00FC6E1A">
        <w:rPr>
          <w:b/>
          <w:sz w:val="28"/>
          <w:szCs w:val="28"/>
          <w:lang w:val="fr-BE"/>
        </w:rPr>
        <w:br/>
        <w:t>Points d’attention pour l’animateur :</w:t>
      </w:r>
      <w:r w:rsidRPr="00FC6E1A">
        <w:rPr>
          <w:b/>
          <w:sz w:val="28"/>
          <w:szCs w:val="28"/>
          <w:lang w:val="fr-BE"/>
        </w:rPr>
        <w:br/>
      </w:r>
    </w:p>
    <w:p w14:paraId="5B5A913D" w14:textId="77777777" w:rsidR="00A84A16" w:rsidRPr="00FC6E1A" w:rsidRDefault="00000000">
      <w:pPr>
        <w:rPr>
          <w:sz w:val="28"/>
          <w:szCs w:val="28"/>
          <w:lang w:val="fr-BE"/>
        </w:rPr>
      </w:pPr>
      <w:r w:rsidRPr="00FC6E1A">
        <w:rPr>
          <w:sz w:val="28"/>
          <w:szCs w:val="28"/>
          <w:lang w:val="fr-BE"/>
        </w:rPr>
        <w:t>- Veiller à un climat bienveillant.</w:t>
      </w:r>
      <w:r w:rsidRPr="00FC6E1A">
        <w:rPr>
          <w:sz w:val="28"/>
          <w:szCs w:val="28"/>
          <w:lang w:val="fr-BE"/>
        </w:rPr>
        <w:br/>
        <w:t>- Éviter les jugements sur les choix des participants.</w:t>
      </w:r>
      <w:r w:rsidRPr="00FC6E1A">
        <w:rPr>
          <w:sz w:val="28"/>
          <w:szCs w:val="28"/>
          <w:lang w:val="fr-BE"/>
        </w:rPr>
        <w:br/>
        <w:t>- Valoriser les stratégies positives.</w:t>
      </w:r>
      <w:r w:rsidRPr="00FC6E1A">
        <w:rPr>
          <w:sz w:val="28"/>
          <w:szCs w:val="28"/>
          <w:lang w:val="fr-BE"/>
        </w:rPr>
        <w:br/>
        <w:t>- Adapter le vocabulaire au public.</w:t>
      </w:r>
      <w:r w:rsidRPr="00FC6E1A">
        <w:rPr>
          <w:sz w:val="28"/>
          <w:szCs w:val="28"/>
          <w:lang w:val="fr-BE"/>
        </w:rPr>
        <w:br/>
        <w:t>- Relier les apprentissages à des ressources concrètes (CPAS, médiation de dettes, outils budgétaires).</w:t>
      </w:r>
    </w:p>
    <w:sectPr w:rsidR="00A84A16" w:rsidRPr="00FC6E1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45887208">
    <w:abstractNumId w:val="8"/>
  </w:num>
  <w:num w:numId="2" w16cid:durableId="385879001">
    <w:abstractNumId w:val="6"/>
  </w:num>
  <w:num w:numId="3" w16cid:durableId="1699038337">
    <w:abstractNumId w:val="5"/>
  </w:num>
  <w:num w:numId="4" w16cid:durableId="565798223">
    <w:abstractNumId w:val="4"/>
  </w:num>
  <w:num w:numId="5" w16cid:durableId="1577784913">
    <w:abstractNumId w:val="7"/>
  </w:num>
  <w:num w:numId="6" w16cid:durableId="646667779">
    <w:abstractNumId w:val="3"/>
  </w:num>
  <w:num w:numId="7" w16cid:durableId="1868061353">
    <w:abstractNumId w:val="2"/>
  </w:num>
  <w:num w:numId="8" w16cid:durableId="730931881">
    <w:abstractNumId w:val="1"/>
  </w:num>
  <w:num w:numId="9" w16cid:durableId="247545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F0AD5"/>
    <w:rsid w:val="0029639D"/>
    <w:rsid w:val="00326F90"/>
    <w:rsid w:val="00A84A16"/>
    <w:rsid w:val="00AA1D8D"/>
    <w:rsid w:val="00B47730"/>
    <w:rsid w:val="00CB0664"/>
    <w:rsid w:val="00FC693F"/>
    <w:rsid w:val="00FC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E8145F"/>
  <w14:defaultImageDpi w14:val="300"/>
  <w15:docId w15:val="{8FDB3DEE-74C7-4A58-A767-D6AA12F28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Silvia Imbro</cp:lastModifiedBy>
  <cp:revision>3</cp:revision>
  <cp:lastPrinted>2026-02-25T10:36:00Z</cp:lastPrinted>
  <dcterms:created xsi:type="dcterms:W3CDTF">2013-12-23T23:15:00Z</dcterms:created>
  <dcterms:modified xsi:type="dcterms:W3CDTF">2026-02-25T10:36:00Z</dcterms:modified>
  <cp:category/>
</cp:coreProperties>
</file>